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53DF1E50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8D085E">
        <w:rPr>
          <w:b/>
          <w:noProof/>
          <w:sz w:val="24"/>
          <w:lang w:val="en-US"/>
        </w:rPr>
        <w:t>5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CB2D29">
        <w:rPr>
          <w:b/>
          <w:noProof/>
          <w:sz w:val="24"/>
          <w:lang w:val="en-US"/>
        </w:rPr>
        <w:t>4145</w:t>
      </w:r>
    </w:p>
    <w:p w14:paraId="351CA33D" w14:textId="07C04F62" w:rsidR="00347001" w:rsidRPr="002D2634" w:rsidRDefault="008D085E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Maastricht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The Netherlands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="00056755">
        <w:rPr>
          <w:rFonts w:ascii="Arial" w:eastAsia="MS Mincho" w:hAnsi="Arial"/>
          <w:b/>
          <w:noProof/>
          <w:sz w:val="24"/>
          <w:lang w:val="en-US"/>
        </w:rPr>
        <w:t>August</w:t>
      </w:r>
      <w:r w:rsidR="008117D1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>
        <w:rPr>
          <w:rFonts w:ascii="Arial" w:eastAsia="MS Mincho" w:hAnsi="Arial"/>
          <w:b/>
          <w:noProof/>
          <w:sz w:val="24"/>
          <w:lang w:val="en-US"/>
        </w:rPr>
        <w:t>19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="003C21B7">
        <w:rPr>
          <w:rFonts w:ascii="Arial" w:eastAsia="MS Mincho" w:hAnsi="Arial"/>
          <w:b/>
          <w:noProof/>
          <w:sz w:val="24"/>
          <w:lang w:val="en-US"/>
        </w:rPr>
        <w:t>2</w:t>
      </w:r>
      <w:r>
        <w:rPr>
          <w:rFonts w:ascii="Arial" w:eastAsia="MS Mincho" w:hAnsi="Arial"/>
          <w:b/>
          <w:noProof/>
          <w:sz w:val="24"/>
          <w:lang w:val="en-US"/>
        </w:rPr>
        <w:t>3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3C7B74"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57582D70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12.</w:t>
      </w:r>
      <w:r w:rsidR="00CE288D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7EE0CE4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74DEC">
        <w:rPr>
          <w:rFonts w:ascii="Arial" w:hAnsi="Arial"/>
          <w:sz w:val="24"/>
        </w:rPr>
        <w:t>Conclusion</w:t>
      </w:r>
      <w:r w:rsidR="00460F06">
        <w:rPr>
          <w:rFonts w:ascii="Arial" w:hAnsi="Arial"/>
          <w:sz w:val="24"/>
        </w:rPr>
        <w:t xml:space="preserve"> of </w:t>
      </w:r>
      <w:r w:rsidR="00056755">
        <w:rPr>
          <w:rFonts w:ascii="Arial" w:hAnsi="Arial"/>
          <w:sz w:val="24"/>
        </w:rPr>
        <w:t xml:space="preserve">study on NR </w:t>
      </w:r>
      <w:proofErr w:type="spellStart"/>
      <w:r w:rsidR="00056755">
        <w:rPr>
          <w:rFonts w:ascii="Arial" w:hAnsi="Arial"/>
          <w:sz w:val="24"/>
        </w:rPr>
        <w:t>Femto</w:t>
      </w:r>
      <w:proofErr w:type="spellEnd"/>
    </w:p>
    <w:p w14:paraId="0E973D9A" w14:textId="08C59DEE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761D0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22929173" w14:textId="25DFE1E3" w:rsidR="00056755" w:rsidRDefault="00056755" w:rsidP="00056755">
      <w:pPr>
        <w:spacing w:after="0"/>
      </w:pPr>
      <w:r>
        <w:t xml:space="preserve">RAN3#125 is the final meeting for the SI </w:t>
      </w:r>
      <w:r w:rsidRPr="00720F58">
        <w:t>FS_WAB_5GFemto_NR</w:t>
      </w:r>
      <w:r>
        <w:t xml:space="preserve"> [1]. This contribution discusses the conclusion of the study on NR </w:t>
      </w:r>
      <w:proofErr w:type="spellStart"/>
      <w:r>
        <w:t>Femto</w:t>
      </w:r>
      <w:proofErr w:type="spellEnd"/>
      <w:r>
        <w:t xml:space="preserve"> and </w:t>
      </w:r>
      <w:r w:rsidR="00340A0E">
        <w:t>potential</w:t>
      </w:r>
      <w:r>
        <w:t xml:space="preserve"> recommendations for normative phase.</w:t>
      </w:r>
    </w:p>
    <w:p w14:paraId="6BE2AE4F" w14:textId="77777777" w:rsidR="00056755" w:rsidRDefault="00056755" w:rsidP="00056755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27799974" w14:textId="4042FE6D" w:rsidR="00584CC4" w:rsidRDefault="00584CC4" w:rsidP="00584CC4">
      <w:pPr>
        <w:pStyle w:val="Heading2"/>
      </w:pPr>
      <w:proofErr w:type="gramStart"/>
      <w:r>
        <w:t>2.1  RAN</w:t>
      </w:r>
      <w:proofErr w:type="gramEnd"/>
      <w:r>
        <w:t xml:space="preserve"> architecture for deployment of </w:t>
      </w:r>
      <w:r w:rsidR="0080388E">
        <w:t xml:space="preserve">NR </w:t>
      </w:r>
      <w:proofErr w:type="spellStart"/>
      <w:r>
        <w:t>Femtos</w:t>
      </w:r>
      <w:proofErr w:type="spellEnd"/>
    </w:p>
    <w:p w14:paraId="29924C66" w14:textId="59674C82" w:rsidR="00FB7143" w:rsidRDefault="00FB7143" w:rsidP="00B23E38">
      <w:pPr>
        <w:spacing w:before="120" w:after="120"/>
      </w:pPr>
      <w:r w:rsidRPr="00FB7143">
        <w:t xml:space="preserve">The study on NR </w:t>
      </w:r>
      <w:proofErr w:type="spellStart"/>
      <w:r w:rsidR="00584CC4">
        <w:t>F</w:t>
      </w:r>
      <w:r w:rsidRPr="00FB7143">
        <w:t>emto</w:t>
      </w:r>
      <w:proofErr w:type="spellEnd"/>
      <w:r w:rsidRPr="00FB7143">
        <w:t xml:space="preserve"> focused on scalable aggregation of NG and </w:t>
      </w:r>
      <w:proofErr w:type="spellStart"/>
      <w:r w:rsidRPr="00FB7143">
        <w:t>Xn</w:t>
      </w:r>
      <w:proofErr w:type="spellEnd"/>
      <w:r w:rsidRPr="00FB7143">
        <w:t xml:space="preserve"> for integration of a large quantity of NR </w:t>
      </w:r>
      <w:proofErr w:type="spellStart"/>
      <w:r w:rsidRPr="00FB7143">
        <w:t>Femto</w:t>
      </w:r>
      <w:proofErr w:type="spellEnd"/>
      <w:r w:rsidRPr="00FB7143">
        <w:t xml:space="preserve"> cells.</w:t>
      </w:r>
      <w:r>
        <w:t xml:space="preserve"> For NG integration, four architecture solutions were considered and compared. For </w:t>
      </w:r>
      <w:proofErr w:type="spellStart"/>
      <w:r>
        <w:t>Xn</w:t>
      </w:r>
      <w:proofErr w:type="spellEnd"/>
      <w:r>
        <w:t xml:space="preserve"> integration, two architecture solutions were considered and compared.</w:t>
      </w:r>
      <w:r w:rsidR="00584CC4">
        <w:t xml:space="preserve"> The architectures and comparisons have been captured in TR 38.799.</w:t>
      </w:r>
    </w:p>
    <w:p w14:paraId="18276181" w14:textId="5CB5DE3C" w:rsidR="00FB7143" w:rsidRDefault="00FB7143" w:rsidP="00B23E38">
      <w:pPr>
        <w:spacing w:before="120" w:after="120"/>
      </w:pPr>
      <w:r>
        <w:br/>
      </w:r>
      <w:r w:rsidR="00584CC4">
        <w:t>For</w:t>
      </w:r>
      <w:r>
        <w:t xml:space="preserve"> the architecture solutions </w:t>
      </w:r>
      <w:r w:rsidR="00584CC4">
        <w:t>considered</w:t>
      </w:r>
      <w:r>
        <w:t xml:space="preserve">, </w:t>
      </w:r>
      <w:r w:rsidR="00584CC4">
        <w:t xml:space="preserve">the last meetings indicated </w:t>
      </w:r>
      <w:r w:rsidR="00060982">
        <w:t xml:space="preserve">that </w:t>
      </w:r>
      <w:r w:rsidR="00584CC4">
        <w:t xml:space="preserve">consensus </w:t>
      </w:r>
      <w:r w:rsidR="00060982">
        <w:t xml:space="preserve">was evolving </w:t>
      </w:r>
      <w:r w:rsidR="00584CC4">
        <w:t>among companies</w:t>
      </w:r>
      <w:r>
        <w:t>:</w:t>
      </w:r>
    </w:p>
    <w:p w14:paraId="5087E084" w14:textId="6EA1117D" w:rsidR="00FB7143" w:rsidRDefault="00FB7143" w:rsidP="00B23E38">
      <w:pPr>
        <w:pStyle w:val="ListParagraph"/>
        <w:numPr>
          <w:ilvl w:val="0"/>
          <w:numId w:val="33"/>
        </w:numPr>
        <w:spacing w:before="120" w:after="120"/>
        <w:contextualSpacing w:val="0"/>
      </w:pPr>
      <w:r>
        <w:t xml:space="preserve">For NG aggregation, only architecture options 1 and 2 should be considered. </w:t>
      </w:r>
      <w:r w:rsidR="00584CC4">
        <w:t xml:space="preserve">There </w:t>
      </w:r>
      <w:r w:rsidR="00060982">
        <w:t>was</w:t>
      </w:r>
      <w:r w:rsidR="00584CC4">
        <w:t xml:space="preserve"> not a lot of support for options 3 and 4.</w:t>
      </w:r>
    </w:p>
    <w:p w14:paraId="569600B9" w14:textId="4A739E2C" w:rsidR="00FB7143" w:rsidRDefault="00FB7143" w:rsidP="00B23E38">
      <w:pPr>
        <w:pStyle w:val="ListParagraph"/>
        <w:numPr>
          <w:ilvl w:val="1"/>
          <w:numId w:val="33"/>
        </w:numPr>
        <w:spacing w:before="120" w:after="120"/>
        <w:contextualSpacing w:val="0"/>
      </w:pPr>
      <w:r>
        <w:t>Architecture option 1 represents the legacy Rel-15 architecture, and it therefore does not require any normative work.</w:t>
      </w:r>
    </w:p>
    <w:p w14:paraId="773F1773" w14:textId="3C24E63A" w:rsidR="00FB7143" w:rsidRDefault="00FB7143" w:rsidP="00B23E38">
      <w:pPr>
        <w:pStyle w:val="ListParagraph"/>
        <w:numPr>
          <w:ilvl w:val="1"/>
          <w:numId w:val="33"/>
        </w:numPr>
        <w:spacing w:before="120" w:after="120"/>
        <w:contextualSpacing w:val="0"/>
      </w:pPr>
      <w:r>
        <w:t xml:space="preserve">Architecture option 2 introduces the </w:t>
      </w:r>
      <w:proofErr w:type="spellStart"/>
      <w:r>
        <w:t>Femto</w:t>
      </w:r>
      <w:proofErr w:type="spellEnd"/>
      <w:r>
        <w:t xml:space="preserve"> GW to NR. Th</w:t>
      </w:r>
      <w:r w:rsidR="00060982">
        <w:t>e</w:t>
      </w:r>
      <w:r>
        <w:t xml:space="preserve"> functionality of this GW would essentially be the same as that defined for</w:t>
      </w:r>
      <w:r w:rsidR="00060982">
        <w:t xml:space="preserve"> the</w:t>
      </w:r>
      <w:r>
        <w:t xml:space="preserve"> 4G</w:t>
      </w:r>
      <w:r w:rsidR="00060982">
        <w:t xml:space="preserve"> </w:t>
      </w:r>
      <w:proofErr w:type="spellStart"/>
      <w:r w:rsidR="00060982">
        <w:t>Femto</w:t>
      </w:r>
      <w:proofErr w:type="spellEnd"/>
      <w:r w:rsidR="00060982">
        <w:t xml:space="preserve"> GW</w:t>
      </w:r>
      <w:r>
        <w:t xml:space="preserve">. Accordingly, the normative phase would </w:t>
      </w:r>
      <w:r w:rsidR="00060982">
        <w:t>mainly perform</w:t>
      </w:r>
      <w:r>
        <w:t xml:space="preserve"> </w:t>
      </w:r>
      <w:r w:rsidR="00060982">
        <w:t>c</w:t>
      </w:r>
      <w:r>
        <w:t xml:space="preserve">opy-and-paste </w:t>
      </w:r>
      <w:r w:rsidR="00060982">
        <w:t>from</w:t>
      </w:r>
      <w:r>
        <w:t xml:space="preserve"> 4G to 5G specification.</w:t>
      </w:r>
    </w:p>
    <w:p w14:paraId="1EB49531" w14:textId="08D7149A" w:rsidR="00FB7143" w:rsidRDefault="00FB7143" w:rsidP="00B23E38">
      <w:pPr>
        <w:pStyle w:val="ListParagraph"/>
        <w:numPr>
          <w:ilvl w:val="0"/>
          <w:numId w:val="33"/>
        </w:numPr>
        <w:spacing w:before="120" w:after="120"/>
        <w:contextualSpacing w:val="0"/>
      </w:pPr>
      <w:r>
        <w:t xml:space="preserve">For </w:t>
      </w:r>
      <w:proofErr w:type="spellStart"/>
      <w:r>
        <w:t>Xn</w:t>
      </w:r>
      <w:proofErr w:type="spellEnd"/>
      <w:r>
        <w:t xml:space="preserve"> aggregation, only architecture option A should be considered. </w:t>
      </w:r>
      <w:r w:rsidR="00584CC4">
        <w:t xml:space="preserve">There </w:t>
      </w:r>
      <w:r w:rsidR="00060982">
        <w:t>was</w:t>
      </w:r>
      <w:r w:rsidR="00584CC4">
        <w:t xml:space="preserve"> not a lot of support for architecture option B. One reason is that the </w:t>
      </w:r>
      <w:r w:rsidR="00060982">
        <w:t>specification of</w:t>
      </w:r>
      <w:r w:rsidR="00584CC4">
        <w:t xml:space="preserve"> </w:t>
      </w:r>
      <w:r w:rsidR="00060982">
        <w:t>the</w:t>
      </w:r>
      <w:r w:rsidR="00584CC4">
        <w:t xml:space="preserve"> X2 </w:t>
      </w:r>
      <w:proofErr w:type="spellStart"/>
      <w:r w:rsidR="00584CC4">
        <w:t>Femto</w:t>
      </w:r>
      <w:proofErr w:type="spellEnd"/>
      <w:r w:rsidR="00584CC4">
        <w:t xml:space="preserve"> GW</w:t>
      </w:r>
      <w:r w:rsidR="00060982">
        <w:t>, which is equivalent to Option B, was</w:t>
      </w:r>
      <w:r w:rsidR="00584CC4">
        <w:t xml:space="preserve"> quite time consuming. Also, </w:t>
      </w:r>
      <w:r w:rsidR="00060982">
        <w:t xml:space="preserve">companies seemed to agree that </w:t>
      </w:r>
      <w:proofErr w:type="spellStart"/>
      <w:r w:rsidR="00584CC4">
        <w:t>Xn</w:t>
      </w:r>
      <w:proofErr w:type="spellEnd"/>
      <w:r w:rsidR="00584CC4">
        <w:t xml:space="preserve"> aggregation </w:t>
      </w:r>
      <w:r w:rsidR="00060982">
        <w:t>did</w:t>
      </w:r>
      <w:r w:rsidR="00584CC4">
        <w:t xml:space="preserve"> not seem </w:t>
      </w:r>
      <w:r w:rsidR="00060982">
        <w:t xml:space="preserve">to be </w:t>
      </w:r>
      <w:r w:rsidR="00584CC4">
        <w:t>as necessary as NG aggregation.</w:t>
      </w:r>
    </w:p>
    <w:p w14:paraId="5062656D" w14:textId="77777777" w:rsidR="00584CC4" w:rsidRDefault="00584CC4" w:rsidP="00B23E38">
      <w:pPr>
        <w:pStyle w:val="ListParagraph"/>
        <w:numPr>
          <w:ilvl w:val="1"/>
          <w:numId w:val="33"/>
        </w:numPr>
        <w:spacing w:before="120" w:after="120"/>
        <w:contextualSpacing w:val="0"/>
      </w:pPr>
      <w:r>
        <w:t>Architecture option A represents the legacy Rel-15 architecture, and it therefore does not require any normative work.</w:t>
      </w:r>
    </w:p>
    <w:p w14:paraId="09B7078F" w14:textId="5D560E2B" w:rsidR="00FA3A9D" w:rsidRDefault="00B23E38" w:rsidP="00B23E38">
      <w:pPr>
        <w:spacing w:before="120" w:after="120"/>
        <w:rPr>
          <w:b/>
          <w:bCs/>
        </w:rPr>
      </w:pPr>
      <w:r>
        <w:rPr>
          <w:b/>
          <w:bCs/>
        </w:rPr>
        <w:t>Proposal</w:t>
      </w:r>
      <w:r w:rsidR="00FA3A9D" w:rsidRPr="00FA3A9D">
        <w:rPr>
          <w:b/>
          <w:bCs/>
        </w:rPr>
        <w:t xml:space="preserve"> 1</w:t>
      </w:r>
      <w:r>
        <w:rPr>
          <w:b/>
          <w:bCs/>
        </w:rPr>
        <w:t>-1</w:t>
      </w:r>
      <w:r w:rsidR="00FA3A9D" w:rsidRPr="00FA3A9D">
        <w:rPr>
          <w:b/>
          <w:bCs/>
        </w:rPr>
        <w:t xml:space="preserve">: Based on the architecture study so far, only NG aggregation </w:t>
      </w:r>
      <w:r w:rsidR="00060982">
        <w:rPr>
          <w:b/>
          <w:bCs/>
        </w:rPr>
        <w:t xml:space="preserve">via </w:t>
      </w:r>
      <w:proofErr w:type="spellStart"/>
      <w:r w:rsidR="00060982">
        <w:rPr>
          <w:b/>
          <w:bCs/>
        </w:rPr>
        <w:t>Femto</w:t>
      </w:r>
      <w:proofErr w:type="spellEnd"/>
      <w:r w:rsidR="00060982">
        <w:rPr>
          <w:b/>
          <w:bCs/>
        </w:rPr>
        <w:t xml:space="preserve"> GW </w:t>
      </w:r>
      <w:r w:rsidR="00FA3A9D" w:rsidRPr="00FA3A9D">
        <w:rPr>
          <w:b/>
          <w:bCs/>
        </w:rPr>
        <w:t>needs to be considered for normative phase.</w:t>
      </w:r>
    </w:p>
    <w:p w14:paraId="3BB2C747" w14:textId="06FBBFAA" w:rsidR="005C4CD5" w:rsidRPr="005C4CD5" w:rsidRDefault="005C4CD5" w:rsidP="00B23E38">
      <w:pPr>
        <w:spacing w:before="120" w:after="120"/>
      </w:pPr>
      <w:r>
        <w:t xml:space="preserve">The decision </w:t>
      </w:r>
      <w:r w:rsidR="00CF42FB">
        <w:t xml:space="preserve">on </w:t>
      </w:r>
      <w:r>
        <w:t>whether</w:t>
      </w:r>
      <w:r w:rsidRPr="005C4CD5">
        <w:t xml:space="preserve"> </w:t>
      </w:r>
      <w:r w:rsidR="00CF42FB">
        <w:t xml:space="preserve">a normative phase for the definition of a </w:t>
      </w:r>
      <w:proofErr w:type="spellStart"/>
      <w:r>
        <w:t>Femto</w:t>
      </w:r>
      <w:proofErr w:type="spellEnd"/>
      <w:r>
        <w:t xml:space="preserve"> GW </w:t>
      </w:r>
      <w:r w:rsidR="00CF42FB">
        <w:t>should be pursued depends on</w:t>
      </w:r>
      <w:r>
        <w:t xml:space="preserve"> operator support.</w:t>
      </w:r>
    </w:p>
    <w:p w14:paraId="73A727F3" w14:textId="77777777" w:rsidR="00CF42FB" w:rsidRPr="00CF42FB" w:rsidRDefault="005C4CD5" w:rsidP="00CF42FB">
      <w:pPr>
        <w:spacing w:before="120" w:after="120"/>
        <w:rPr>
          <w:b/>
          <w:bCs/>
        </w:rPr>
      </w:pPr>
      <w:r w:rsidRPr="005C4CD5">
        <w:rPr>
          <w:b/>
          <w:bCs/>
        </w:rPr>
        <w:t>Proposal 1</w:t>
      </w:r>
      <w:r w:rsidR="00B23E38">
        <w:rPr>
          <w:b/>
          <w:bCs/>
        </w:rPr>
        <w:t>-2</w:t>
      </w:r>
      <w:r w:rsidRPr="005C4CD5">
        <w:rPr>
          <w:b/>
          <w:bCs/>
        </w:rPr>
        <w:t xml:space="preserve">: </w:t>
      </w:r>
      <w:r w:rsidR="00CF42FB" w:rsidRPr="00CF42FB">
        <w:rPr>
          <w:b/>
          <w:bCs/>
        </w:rPr>
        <w:t xml:space="preserve">The decision on whether a normative phase for the definition of a </w:t>
      </w:r>
      <w:proofErr w:type="spellStart"/>
      <w:r w:rsidR="00CF42FB" w:rsidRPr="00CF42FB">
        <w:rPr>
          <w:b/>
          <w:bCs/>
        </w:rPr>
        <w:t>Femto</w:t>
      </w:r>
      <w:proofErr w:type="spellEnd"/>
      <w:r w:rsidR="00CF42FB" w:rsidRPr="00CF42FB">
        <w:rPr>
          <w:b/>
          <w:bCs/>
        </w:rPr>
        <w:t xml:space="preserve"> GW should be pursued depends on operator support.</w:t>
      </w:r>
    </w:p>
    <w:p w14:paraId="3BDF6863" w14:textId="4ED01C98" w:rsidR="00FA3A9D" w:rsidRDefault="00FA3A9D" w:rsidP="00B23E38">
      <w:pPr>
        <w:spacing w:before="120" w:after="120"/>
        <w:rPr>
          <w:b/>
          <w:bCs/>
        </w:rPr>
      </w:pPr>
    </w:p>
    <w:p w14:paraId="7E9D4794" w14:textId="75E47EC7" w:rsidR="00584CC4" w:rsidRDefault="00584CC4" w:rsidP="00B23E38">
      <w:pPr>
        <w:pStyle w:val="Heading2"/>
        <w:spacing w:before="120" w:after="120"/>
      </w:pPr>
      <w:proofErr w:type="gramStart"/>
      <w:r>
        <w:t>2.2  Access</w:t>
      </w:r>
      <w:proofErr w:type="gramEnd"/>
      <w:r>
        <w:t xml:space="preserve"> control mechanisms</w:t>
      </w:r>
      <w:r w:rsidR="0080388E">
        <w:t xml:space="preserve"> for NR </w:t>
      </w:r>
      <w:proofErr w:type="spellStart"/>
      <w:r w:rsidR="0080388E">
        <w:t>Femtos</w:t>
      </w:r>
      <w:proofErr w:type="spellEnd"/>
    </w:p>
    <w:p w14:paraId="6319C2B9" w14:textId="34FA226E" w:rsidR="00584CC4" w:rsidRDefault="00584CC4" w:rsidP="00B23E38">
      <w:pPr>
        <w:spacing w:before="120" w:after="120"/>
      </w:pPr>
      <w:r>
        <w:t xml:space="preserve">The study included discussion of access control. RAN3 reached a few agreements on this topic. These agreements did not indicate </w:t>
      </w:r>
      <w:r w:rsidR="00CF42FB">
        <w:t>the need for</w:t>
      </w:r>
      <w:r>
        <w:t xml:space="preserve"> enhancements. The outcome of this discussion has not yet been captured in TR 38.799.</w:t>
      </w:r>
    </w:p>
    <w:p w14:paraId="59989868" w14:textId="10614EB7" w:rsidR="00FA3A9D" w:rsidRPr="00FA3A9D" w:rsidRDefault="00B23E38" w:rsidP="00B23E38">
      <w:pPr>
        <w:spacing w:before="120" w:after="120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FA3A9D">
        <w:rPr>
          <w:b/>
          <w:bCs/>
        </w:rPr>
        <w:t>2</w:t>
      </w:r>
      <w:r w:rsidR="00FA3A9D" w:rsidRPr="00FA3A9D">
        <w:rPr>
          <w:b/>
          <w:bCs/>
        </w:rPr>
        <w:t xml:space="preserve">: </w:t>
      </w:r>
      <w:r w:rsidR="00FA3A9D">
        <w:rPr>
          <w:b/>
          <w:bCs/>
        </w:rPr>
        <w:t xml:space="preserve">Based on the study, the NR </w:t>
      </w:r>
      <w:proofErr w:type="spellStart"/>
      <w:r w:rsidR="00FA3A9D">
        <w:rPr>
          <w:b/>
          <w:bCs/>
        </w:rPr>
        <w:t>Femto</w:t>
      </w:r>
      <w:proofErr w:type="spellEnd"/>
      <w:r w:rsidR="00FA3A9D">
        <w:rPr>
          <w:b/>
          <w:bCs/>
        </w:rPr>
        <w:t xml:space="preserve"> can reuse legacy access control mechanisms. There is no need for normative work </w:t>
      </w:r>
      <w:r w:rsidR="00CF42FB">
        <w:rPr>
          <w:b/>
          <w:bCs/>
        </w:rPr>
        <w:t xml:space="preserve">related to access control mechanisms for NR </w:t>
      </w:r>
      <w:proofErr w:type="spellStart"/>
      <w:r w:rsidR="00CF42FB">
        <w:rPr>
          <w:b/>
          <w:bCs/>
        </w:rPr>
        <w:t>Femtos</w:t>
      </w:r>
      <w:proofErr w:type="spellEnd"/>
      <w:r w:rsidR="00FA3A9D" w:rsidRPr="00FA3A9D">
        <w:rPr>
          <w:b/>
          <w:bCs/>
        </w:rPr>
        <w:t>.</w:t>
      </w:r>
    </w:p>
    <w:p w14:paraId="7381A6E8" w14:textId="77777777" w:rsidR="00584CC4" w:rsidRDefault="00584CC4" w:rsidP="00B23E38">
      <w:pPr>
        <w:spacing w:before="120" w:after="120"/>
      </w:pPr>
    </w:p>
    <w:p w14:paraId="4A25935B" w14:textId="5340E64B" w:rsidR="00584CC4" w:rsidRDefault="00584CC4" w:rsidP="00B23E38">
      <w:pPr>
        <w:pStyle w:val="Heading2"/>
        <w:spacing w:before="120" w:after="120"/>
      </w:pPr>
      <w:proofErr w:type="gramStart"/>
      <w:r>
        <w:t>2.3  Access</w:t>
      </w:r>
      <w:proofErr w:type="gramEnd"/>
      <w:r>
        <w:t xml:space="preserve"> to loc</w:t>
      </w:r>
      <w:r w:rsidR="00FA3A9D">
        <w:t>al</w:t>
      </w:r>
      <w:r>
        <w:t xml:space="preserve"> services</w:t>
      </w:r>
      <w:r w:rsidR="0080388E">
        <w:t xml:space="preserve"> for NR </w:t>
      </w:r>
      <w:proofErr w:type="spellStart"/>
      <w:r w:rsidR="0080388E">
        <w:t>Femtos</w:t>
      </w:r>
      <w:proofErr w:type="spellEnd"/>
    </w:p>
    <w:p w14:paraId="6E5016A2" w14:textId="067DBDD1" w:rsidR="00584CC4" w:rsidRDefault="00CF42FB" w:rsidP="00B23E38">
      <w:pPr>
        <w:spacing w:before="120" w:after="120"/>
      </w:pPr>
      <w:r>
        <w:t>The</w:t>
      </w:r>
      <w:r w:rsidR="00584CC4">
        <w:t xml:space="preserve"> support of local traffic via UPF at the NR </w:t>
      </w:r>
      <w:proofErr w:type="spellStart"/>
      <w:r w:rsidR="00584CC4">
        <w:t>Femto</w:t>
      </w:r>
      <w:proofErr w:type="spellEnd"/>
      <w:r w:rsidR="00584CC4">
        <w:t xml:space="preserve"> represents one of the objectives in the SID</w:t>
      </w:r>
      <w:r>
        <w:t>, but this objective has not yet been discussed</w:t>
      </w:r>
      <w:r w:rsidR="00584CC4">
        <w:t>.</w:t>
      </w:r>
      <w:r w:rsidR="00FA3A9D">
        <w:t xml:space="preserve"> Whether </w:t>
      </w:r>
      <w:r>
        <w:t xml:space="preserve">enhancements are needed to support </w:t>
      </w:r>
      <w:r w:rsidR="00FA3A9D">
        <w:t>access to local services via UPF</w:t>
      </w:r>
      <w:r>
        <w:t xml:space="preserve"> at NR </w:t>
      </w:r>
      <w:proofErr w:type="spellStart"/>
      <w:r>
        <w:t>Femto</w:t>
      </w:r>
      <w:proofErr w:type="spellEnd"/>
      <w:r w:rsidR="00FA3A9D">
        <w:t xml:space="preserve"> </w:t>
      </w:r>
      <w:r>
        <w:t>needs to be decided in this outstanding</w:t>
      </w:r>
      <w:r w:rsidR="00FA3A9D">
        <w:t xml:space="preserve"> discussion.</w:t>
      </w:r>
    </w:p>
    <w:p w14:paraId="77C3E07E" w14:textId="23D2BA37" w:rsidR="00FA3A9D" w:rsidRDefault="00B23E38" w:rsidP="00B23E38">
      <w:pPr>
        <w:spacing w:before="120" w:after="120"/>
      </w:pPr>
      <w:r>
        <w:rPr>
          <w:b/>
          <w:bCs/>
        </w:rPr>
        <w:t xml:space="preserve">Proposal </w:t>
      </w:r>
      <w:r w:rsidR="00FA3A9D">
        <w:rPr>
          <w:b/>
          <w:bCs/>
        </w:rPr>
        <w:t>3</w:t>
      </w:r>
      <w:r w:rsidR="00FA3A9D" w:rsidRPr="00FA3A9D">
        <w:rPr>
          <w:b/>
          <w:bCs/>
        </w:rPr>
        <w:t xml:space="preserve">: </w:t>
      </w:r>
      <w:r w:rsidR="00FA3A9D">
        <w:rPr>
          <w:b/>
          <w:bCs/>
        </w:rPr>
        <w:t xml:space="preserve">The study on access to local services </w:t>
      </w:r>
      <w:r w:rsidR="00CF42FB">
        <w:rPr>
          <w:b/>
          <w:bCs/>
        </w:rPr>
        <w:t xml:space="preserve">via UPF at NR </w:t>
      </w:r>
      <w:proofErr w:type="spellStart"/>
      <w:r w:rsidR="00CF42FB">
        <w:rPr>
          <w:b/>
          <w:bCs/>
        </w:rPr>
        <w:t>Femto</w:t>
      </w:r>
      <w:proofErr w:type="spellEnd"/>
      <w:r w:rsidR="00CF42FB">
        <w:rPr>
          <w:b/>
          <w:bCs/>
        </w:rPr>
        <w:t xml:space="preserve"> </w:t>
      </w:r>
      <w:r w:rsidR="00FA3A9D">
        <w:rPr>
          <w:b/>
          <w:bCs/>
        </w:rPr>
        <w:t>still needs to be conducted</w:t>
      </w:r>
      <w:r w:rsidR="00FA3A9D" w:rsidRPr="00FA3A9D">
        <w:rPr>
          <w:b/>
          <w:bCs/>
        </w:rPr>
        <w:t xml:space="preserve">. Whether this results in normative work </w:t>
      </w:r>
      <w:r w:rsidR="00FA3A9D">
        <w:rPr>
          <w:b/>
          <w:bCs/>
        </w:rPr>
        <w:t>depends on the outcome of this study</w:t>
      </w:r>
      <w:r w:rsidR="00FA3A9D" w:rsidRPr="00FA3A9D">
        <w:rPr>
          <w:b/>
          <w:bCs/>
        </w:rPr>
        <w:t>.</w:t>
      </w:r>
    </w:p>
    <w:p w14:paraId="1D1A5A61" w14:textId="3088493F" w:rsidR="00FA3A9D" w:rsidRPr="00FA3A9D" w:rsidRDefault="00FA3A9D" w:rsidP="00B23E38">
      <w:pPr>
        <w:spacing w:before="120" w:after="120"/>
        <w:rPr>
          <w:b/>
          <w:bCs/>
        </w:rPr>
      </w:pPr>
    </w:p>
    <w:p w14:paraId="403DCA1F" w14:textId="55CB6D76" w:rsidR="00FA3A9D" w:rsidRPr="00FB7143" w:rsidRDefault="00FA3A9D" w:rsidP="00B23E38">
      <w:pPr>
        <w:pStyle w:val="Heading2"/>
        <w:spacing w:before="120" w:after="120"/>
      </w:pPr>
      <w:proofErr w:type="gramStart"/>
      <w:r>
        <w:t xml:space="preserve">2.4  </w:t>
      </w:r>
      <w:r w:rsidR="00B23E38">
        <w:t>Other</w:t>
      </w:r>
      <w:proofErr w:type="gramEnd"/>
      <w:r w:rsidR="00B23E38">
        <w:t xml:space="preserve"> issues</w:t>
      </w:r>
    </w:p>
    <w:p w14:paraId="1DBB786C" w14:textId="53638FBA" w:rsidR="00056755" w:rsidRDefault="00B23E38" w:rsidP="00B23E38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lang w:val="en-US"/>
        </w:rPr>
      </w:pPr>
      <w:r>
        <w:rPr>
          <w:lang w:val="en-US"/>
        </w:rPr>
        <w:t xml:space="preserve">Normative work for the support of NR </w:t>
      </w:r>
      <w:proofErr w:type="spellStart"/>
      <w:r>
        <w:rPr>
          <w:lang w:val="en-US"/>
        </w:rPr>
        <w:t>Femto</w:t>
      </w:r>
      <w:proofErr w:type="spellEnd"/>
      <w:r>
        <w:rPr>
          <w:lang w:val="en-US"/>
        </w:rPr>
        <w:t xml:space="preserve"> should preclude impact on the UE.</w:t>
      </w:r>
    </w:p>
    <w:p w14:paraId="39B5CD54" w14:textId="77777777" w:rsidR="00B23E38" w:rsidRDefault="00B23E38" w:rsidP="00B23E38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lang w:val="en-US"/>
        </w:rPr>
      </w:pPr>
      <w:r>
        <w:rPr>
          <w:b/>
          <w:bCs/>
          <w:lang w:val="en-US"/>
        </w:rPr>
        <w:t>P</w:t>
      </w:r>
      <w:r w:rsidR="00056755" w:rsidRPr="00A80AFE">
        <w:rPr>
          <w:b/>
          <w:bCs/>
          <w:lang w:val="en-US"/>
        </w:rPr>
        <w:t>roposal</w:t>
      </w:r>
      <w:r>
        <w:rPr>
          <w:b/>
          <w:bCs/>
          <w:lang w:val="en-US"/>
        </w:rPr>
        <w:t xml:space="preserve"> 4</w:t>
      </w:r>
      <w:r w:rsidR="00056755" w:rsidRPr="00A80AFE">
        <w:rPr>
          <w:b/>
          <w:bCs/>
          <w:lang w:val="en-US"/>
        </w:rPr>
        <w:t xml:space="preserve">: </w:t>
      </w:r>
      <w:r w:rsidRPr="00B23E38">
        <w:rPr>
          <w:b/>
          <w:bCs/>
          <w:lang w:val="en-US"/>
        </w:rPr>
        <w:t xml:space="preserve">Normative work for the support of NR </w:t>
      </w:r>
      <w:proofErr w:type="spellStart"/>
      <w:r w:rsidRPr="00B23E38">
        <w:rPr>
          <w:b/>
          <w:bCs/>
          <w:lang w:val="en-US"/>
        </w:rPr>
        <w:t>Femto</w:t>
      </w:r>
      <w:proofErr w:type="spellEnd"/>
      <w:r w:rsidRPr="00B23E38">
        <w:rPr>
          <w:b/>
          <w:bCs/>
          <w:lang w:val="en-US"/>
        </w:rPr>
        <w:t xml:space="preserve"> should preclude impact on the UE.</w:t>
      </w:r>
    </w:p>
    <w:p w14:paraId="3C07843A" w14:textId="0E92E28A" w:rsidR="00056755" w:rsidRDefault="00056755" w:rsidP="00B23E38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b/>
          <w:bCs/>
          <w:lang w:val="en-US"/>
        </w:rPr>
      </w:pPr>
    </w:p>
    <w:p w14:paraId="4D2B3EA8" w14:textId="77777777" w:rsidR="00615CEF" w:rsidRPr="00056755" w:rsidRDefault="00615CEF" w:rsidP="00B23E38">
      <w:pPr>
        <w:spacing w:before="120" w:after="120"/>
        <w:rPr>
          <w:lang w:val="en-US"/>
        </w:rPr>
      </w:pPr>
    </w:p>
    <w:p w14:paraId="23DA704C" w14:textId="777CADC8" w:rsidR="0096408F" w:rsidRDefault="00776AF3" w:rsidP="00B23E38">
      <w:pPr>
        <w:pStyle w:val="Heading1"/>
        <w:spacing w:before="120" w:after="120"/>
      </w:pPr>
      <w:r>
        <w:t>3</w:t>
      </w:r>
      <w:r>
        <w:tab/>
      </w:r>
      <w:r w:rsidR="0096408F">
        <w:t>Conclusion</w:t>
      </w:r>
    </w:p>
    <w:p w14:paraId="5DA24875" w14:textId="04007568" w:rsidR="00172252" w:rsidRDefault="007F046C" w:rsidP="00B23E38">
      <w:pPr>
        <w:spacing w:before="120" w:after="120"/>
      </w:pPr>
      <w:r>
        <w:t xml:space="preserve">This contribution discussed the conclusion of the study on </w:t>
      </w:r>
      <w:r w:rsidR="00B23E38">
        <w:t xml:space="preserve">NR </w:t>
      </w:r>
      <w:proofErr w:type="spellStart"/>
      <w:r w:rsidR="00B23E38">
        <w:t>Femto</w:t>
      </w:r>
      <w:proofErr w:type="spellEnd"/>
      <w:r>
        <w:t>.</w:t>
      </w:r>
      <w:r w:rsidR="00054270">
        <w:t xml:space="preserve"> </w:t>
      </w:r>
      <w:r w:rsidR="00172252">
        <w:t>The following proposals have been made:</w:t>
      </w:r>
    </w:p>
    <w:p w14:paraId="408BF405" w14:textId="77777777" w:rsidR="00060982" w:rsidRDefault="00B23E38" w:rsidP="00060982">
      <w:pPr>
        <w:spacing w:before="120" w:after="120"/>
        <w:rPr>
          <w:b/>
          <w:bCs/>
        </w:rPr>
      </w:pPr>
      <w:r>
        <w:rPr>
          <w:b/>
          <w:bCs/>
        </w:rPr>
        <w:t>Proposal</w:t>
      </w:r>
      <w:r w:rsidRPr="00FA3A9D">
        <w:rPr>
          <w:b/>
          <w:bCs/>
        </w:rPr>
        <w:t xml:space="preserve"> 1</w:t>
      </w:r>
      <w:r>
        <w:rPr>
          <w:b/>
          <w:bCs/>
        </w:rPr>
        <w:t>-1</w:t>
      </w:r>
      <w:r w:rsidRPr="00FA3A9D">
        <w:rPr>
          <w:b/>
          <w:bCs/>
        </w:rPr>
        <w:t xml:space="preserve">: </w:t>
      </w:r>
      <w:r w:rsidR="00060982" w:rsidRPr="00FA3A9D">
        <w:rPr>
          <w:b/>
          <w:bCs/>
        </w:rPr>
        <w:t xml:space="preserve">Based on the architecture study so far, only NG aggregation </w:t>
      </w:r>
      <w:r w:rsidR="00060982">
        <w:rPr>
          <w:b/>
          <w:bCs/>
        </w:rPr>
        <w:t xml:space="preserve">via </w:t>
      </w:r>
      <w:proofErr w:type="spellStart"/>
      <w:r w:rsidR="00060982">
        <w:rPr>
          <w:b/>
          <w:bCs/>
        </w:rPr>
        <w:t>Femto</w:t>
      </w:r>
      <w:proofErr w:type="spellEnd"/>
      <w:r w:rsidR="00060982">
        <w:rPr>
          <w:b/>
          <w:bCs/>
        </w:rPr>
        <w:t xml:space="preserve"> GW </w:t>
      </w:r>
      <w:r w:rsidR="00060982" w:rsidRPr="00FA3A9D">
        <w:rPr>
          <w:b/>
          <w:bCs/>
        </w:rPr>
        <w:t>needs to be considered for normative phase.</w:t>
      </w:r>
    </w:p>
    <w:p w14:paraId="75CE582C" w14:textId="77777777" w:rsidR="00CF42FB" w:rsidRPr="00CF42FB" w:rsidRDefault="00CF42FB" w:rsidP="00CF42FB">
      <w:pPr>
        <w:spacing w:before="120" w:after="120"/>
        <w:rPr>
          <w:b/>
          <w:bCs/>
        </w:rPr>
      </w:pPr>
      <w:r w:rsidRPr="005C4CD5">
        <w:rPr>
          <w:b/>
          <w:bCs/>
        </w:rPr>
        <w:t>Proposal 1</w:t>
      </w:r>
      <w:r>
        <w:rPr>
          <w:b/>
          <w:bCs/>
        </w:rPr>
        <w:t>-2</w:t>
      </w:r>
      <w:r w:rsidRPr="005C4CD5">
        <w:rPr>
          <w:b/>
          <w:bCs/>
        </w:rPr>
        <w:t xml:space="preserve">: </w:t>
      </w:r>
      <w:r w:rsidRPr="00CF42FB">
        <w:rPr>
          <w:b/>
          <w:bCs/>
        </w:rPr>
        <w:t xml:space="preserve">The decision on whether a normative phase for the definition of a </w:t>
      </w:r>
      <w:proofErr w:type="spellStart"/>
      <w:r w:rsidRPr="00CF42FB">
        <w:rPr>
          <w:b/>
          <w:bCs/>
        </w:rPr>
        <w:t>Femto</w:t>
      </w:r>
      <w:proofErr w:type="spellEnd"/>
      <w:r w:rsidRPr="00CF42FB">
        <w:rPr>
          <w:b/>
          <w:bCs/>
        </w:rPr>
        <w:t xml:space="preserve"> GW should be pursued depends on operator support.</w:t>
      </w:r>
    </w:p>
    <w:p w14:paraId="55DEC132" w14:textId="77777777" w:rsidR="00CF42FB" w:rsidRPr="00FA3A9D" w:rsidRDefault="00CF42FB" w:rsidP="00CF42FB">
      <w:pPr>
        <w:spacing w:before="120" w:after="120"/>
        <w:rPr>
          <w:b/>
          <w:bCs/>
        </w:rPr>
      </w:pPr>
      <w:r>
        <w:rPr>
          <w:b/>
          <w:bCs/>
        </w:rPr>
        <w:t>Proposal 2</w:t>
      </w:r>
      <w:r w:rsidRPr="00FA3A9D">
        <w:rPr>
          <w:b/>
          <w:bCs/>
        </w:rPr>
        <w:t xml:space="preserve">: </w:t>
      </w:r>
      <w:r>
        <w:rPr>
          <w:b/>
          <w:bCs/>
        </w:rPr>
        <w:t xml:space="preserve">Based on the study, the NR </w:t>
      </w:r>
      <w:proofErr w:type="spellStart"/>
      <w:r>
        <w:rPr>
          <w:b/>
          <w:bCs/>
        </w:rPr>
        <w:t>Femto</w:t>
      </w:r>
      <w:proofErr w:type="spellEnd"/>
      <w:r>
        <w:rPr>
          <w:b/>
          <w:bCs/>
        </w:rPr>
        <w:t xml:space="preserve"> can reuse legacy access control mechanisms. There is no need for normative work related to access control mechanisms for NR </w:t>
      </w:r>
      <w:proofErr w:type="spellStart"/>
      <w:r>
        <w:rPr>
          <w:b/>
          <w:bCs/>
        </w:rPr>
        <w:t>Femtos</w:t>
      </w:r>
      <w:proofErr w:type="spellEnd"/>
      <w:r w:rsidRPr="00FA3A9D">
        <w:rPr>
          <w:b/>
          <w:bCs/>
        </w:rPr>
        <w:t>.</w:t>
      </w:r>
    </w:p>
    <w:p w14:paraId="09E3B30C" w14:textId="77777777" w:rsidR="00CF42FB" w:rsidRDefault="00CF42FB" w:rsidP="00CF42FB">
      <w:pPr>
        <w:spacing w:before="120" w:after="120"/>
      </w:pPr>
      <w:r>
        <w:rPr>
          <w:b/>
          <w:bCs/>
        </w:rPr>
        <w:t>Proposal 3</w:t>
      </w:r>
      <w:r w:rsidRPr="00FA3A9D">
        <w:rPr>
          <w:b/>
          <w:bCs/>
        </w:rPr>
        <w:t xml:space="preserve">: </w:t>
      </w:r>
      <w:r>
        <w:rPr>
          <w:b/>
          <w:bCs/>
        </w:rPr>
        <w:t xml:space="preserve">The study on access to local services via UPF at NR </w:t>
      </w:r>
      <w:proofErr w:type="spellStart"/>
      <w:r>
        <w:rPr>
          <w:b/>
          <w:bCs/>
        </w:rPr>
        <w:t>Femto</w:t>
      </w:r>
      <w:proofErr w:type="spellEnd"/>
      <w:r>
        <w:rPr>
          <w:b/>
          <w:bCs/>
        </w:rPr>
        <w:t xml:space="preserve"> still needs to be conducted</w:t>
      </w:r>
      <w:r w:rsidRPr="00FA3A9D">
        <w:rPr>
          <w:b/>
          <w:bCs/>
        </w:rPr>
        <w:t xml:space="preserve">. Whether this results in normative work </w:t>
      </w:r>
      <w:r>
        <w:rPr>
          <w:b/>
          <w:bCs/>
        </w:rPr>
        <w:t>depends on the outcome of this study</w:t>
      </w:r>
      <w:r w:rsidRPr="00FA3A9D">
        <w:rPr>
          <w:b/>
          <w:bCs/>
        </w:rPr>
        <w:t>.</w:t>
      </w:r>
    </w:p>
    <w:p w14:paraId="2400FA23" w14:textId="77777777" w:rsidR="00B23E38" w:rsidRDefault="00B23E38" w:rsidP="00B23E38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lang w:val="en-US"/>
        </w:rPr>
      </w:pPr>
      <w:r>
        <w:rPr>
          <w:b/>
          <w:bCs/>
          <w:lang w:val="en-US"/>
        </w:rPr>
        <w:t>P</w:t>
      </w:r>
      <w:r w:rsidRPr="00A80AFE">
        <w:rPr>
          <w:b/>
          <w:bCs/>
          <w:lang w:val="en-US"/>
        </w:rPr>
        <w:t>roposal</w:t>
      </w:r>
      <w:r>
        <w:rPr>
          <w:b/>
          <w:bCs/>
          <w:lang w:val="en-US"/>
        </w:rPr>
        <w:t xml:space="preserve"> 4</w:t>
      </w:r>
      <w:r w:rsidRPr="00A80AFE">
        <w:rPr>
          <w:b/>
          <w:bCs/>
          <w:lang w:val="en-US"/>
        </w:rPr>
        <w:t xml:space="preserve">: </w:t>
      </w:r>
      <w:r w:rsidRPr="00B23E38">
        <w:rPr>
          <w:b/>
          <w:bCs/>
          <w:lang w:val="en-US"/>
        </w:rPr>
        <w:t xml:space="preserve">Normative work for the support of NR </w:t>
      </w:r>
      <w:proofErr w:type="spellStart"/>
      <w:r w:rsidRPr="00B23E38">
        <w:rPr>
          <w:b/>
          <w:bCs/>
          <w:lang w:val="en-US"/>
        </w:rPr>
        <w:t>Femto</w:t>
      </w:r>
      <w:proofErr w:type="spellEnd"/>
      <w:r w:rsidRPr="00B23E38">
        <w:rPr>
          <w:b/>
          <w:bCs/>
          <w:lang w:val="en-US"/>
        </w:rPr>
        <w:t xml:space="preserve"> should preclude impact on the UE.</w:t>
      </w:r>
    </w:p>
    <w:p w14:paraId="1123CD17" w14:textId="77777777" w:rsidR="00FE6FAB" w:rsidRPr="00FE6FAB" w:rsidRDefault="00FE6FAB" w:rsidP="00B23E38">
      <w:pPr>
        <w:spacing w:before="120" w:after="120"/>
        <w:rPr>
          <w:b/>
          <w:bCs/>
          <w:lang w:val="en-US"/>
        </w:rPr>
      </w:pPr>
    </w:p>
    <w:p w14:paraId="266BD366" w14:textId="16C94F1C" w:rsidR="00550110" w:rsidRDefault="00550110" w:rsidP="00B23E38">
      <w:pPr>
        <w:pStyle w:val="Heading1"/>
        <w:spacing w:before="120" w:after="120"/>
      </w:pPr>
      <w:r>
        <w:t>Reference</w:t>
      </w:r>
    </w:p>
    <w:p w14:paraId="73B54641" w14:textId="77777777" w:rsidR="00995E3B" w:rsidRPr="00550110" w:rsidRDefault="00995E3B" w:rsidP="00B23E38">
      <w:pPr>
        <w:spacing w:before="120" w:after="120"/>
      </w:pPr>
      <w:r>
        <w:t>[1</w:t>
      </w:r>
      <w:proofErr w:type="gramStart"/>
      <w:r>
        <w:t>]  RP</w:t>
      </w:r>
      <w:proofErr w:type="gramEnd"/>
      <w:r>
        <w:t xml:space="preserve">-240319, Revised SID on Study on additional topological enhancements for NR, TSG RAN Meeting #103, Maastricht, Netherlands, March 2024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sectPr w:rsidR="00172252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C1923" w14:textId="77777777" w:rsidR="00412557" w:rsidRDefault="00412557">
      <w:r>
        <w:separator/>
      </w:r>
    </w:p>
  </w:endnote>
  <w:endnote w:type="continuationSeparator" w:id="0">
    <w:p w14:paraId="445C7963" w14:textId="77777777" w:rsidR="00412557" w:rsidRDefault="0041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2520F" w14:textId="77777777" w:rsidR="00412557" w:rsidRDefault="00412557">
      <w:r>
        <w:separator/>
      </w:r>
    </w:p>
  </w:footnote>
  <w:footnote w:type="continuationSeparator" w:id="0">
    <w:p w14:paraId="5611CA3B" w14:textId="77777777" w:rsidR="00412557" w:rsidRDefault="00412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737FA2"/>
    <w:multiLevelType w:val="hybridMultilevel"/>
    <w:tmpl w:val="C9848472"/>
    <w:lvl w:ilvl="0" w:tplc="9F4493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5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D07A6"/>
    <w:multiLevelType w:val="hybridMultilevel"/>
    <w:tmpl w:val="FE3E148E"/>
    <w:lvl w:ilvl="0" w:tplc="8A72CD7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9" w15:restartNumberingAfterBreak="0">
    <w:nsid w:val="71367098"/>
    <w:multiLevelType w:val="hybridMultilevel"/>
    <w:tmpl w:val="87125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28"/>
  </w:num>
  <w:num w:numId="2" w16cid:durableId="446775667">
    <w:abstractNumId w:val="23"/>
  </w:num>
  <w:num w:numId="3" w16cid:durableId="272367804">
    <w:abstractNumId w:val="3"/>
  </w:num>
  <w:num w:numId="4" w16cid:durableId="1808548696">
    <w:abstractNumId w:val="22"/>
  </w:num>
  <w:num w:numId="5" w16cid:durableId="779766012">
    <w:abstractNumId w:val="18"/>
  </w:num>
  <w:num w:numId="6" w16cid:durableId="1243177928">
    <w:abstractNumId w:val="0"/>
  </w:num>
  <w:num w:numId="7" w16cid:durableId="557864681">
    <w:abstractNumId w:val="14"/>
  </w:num>
  <w:num w:numId="8" w16cid:durableId="756172420">
    <w:abstractNumId w:val="4"/>
  </w:num>
  <w:num w:numId="9" w16cid:durableId="997805695">
    <w:abstractNumId w:val="9"/>
  </w:num>
  <w:num w:numId="10" w16cid:durableId="1950424963">
    <w:abstractNumId w:val="24"/>
  </w:num>
  <w:num w:numId="11" w16cid:durableId="1872256242">
    <w:abstractNumId w:val="25"/>
  </w:num>
  <w:num w:numId="12" w16cid:durableId="1876381340">
    <w:abstractNumId w:val="2"/>
  </w:num>
  <w:num w:numId="13" w16cid:durableId="2131168642">
    <w:abstractNumId w:val="19"/>
  </w:num>
  <w:num w:numId="14" w16cid:durableId="1071734126">
    <w:abstractNumId w:val="12"/>
  </w:num>
  <w:num w:numId="15" w16cid:durableId="1908883433">
    <w:abstractNumId w:val="6"/>
  </w:num>
  <w:num w:numId="16" w16cid:durableId="751044073">
    <w:abstractNumId w:val="32"/>
  </w:num>
  <w:num w:numId="17" w16cid:durableId="887883455">
    <w:abstractNumId w:val="31"/>
  </w:num>
  <w:num w:numId="18" w16cid:durableId="973605456">
    <w:abstractNumId w:val="16"/>
  </w:num>
  <w:num w:numId="19" w16cid:durableId="852303994">
    <w:abstractNumId w:val="7"/>
  </w:num>
  <w:num w:numId="20" w16cid:durableId="571240657">
    <w:abstractNumId w:val="10"/>
  </w:num>
  <w:num w:numId="21" w16cid:durableId="1915042975">
    <w:abstractNumId w:val="26"/>
  </w:num>
  <w:num w:numId="22" w16cid:durableId="1766268336">
    <w:abstractNumId w:val="17"/>
  </w:num>
  <w:num w:numId="23" w16cid:durableId="1592355608">
    <w:abstractNumId w:val="21"/>
  </w:num>
  <w:num w:numId="24" w16cid:durableId="669723625">
    <w:abstractNumId w:val="30"/>
  </w:num>
  <w:num w:numId="25" w16cid:durableId="430005895">
    <w:abstractNumId w:val="1"/>
  </w:num>
  <w:num w:numId="26" w16cid:durableId="1064794337">
    <w:abstractNumId w:val="15"/>
  </w:num>
  <w:num w:numId="27" w16cid:durableId="317149587">
    <w:abstractNumId w:val="8"/>
  </w:num>
  <w:num w:numId="28" w16cid:durableId="860628955">
    <w:abstractNumId w:val="20"/>
  </w:num>
  <w:num w:numId="29" w16cid:durableId="595136907">
    <w:abstractNumId w:val="13"/>
  </w:num>
  <w:num w:numId="30" w16cid:durableId="945767422">
    <w:abstractNumId w:val="11"/>
  </w:num>
  <w:num w:numId="31" w16cid:durableId="1749644864">
    <w:abstractNumId w:val="5"/>
  </w:num>
  <w:num w:numId="32" w16cid:durableId="1061172759">
    <w:abstractNumId w:val="29"/>
  </w:num>
  <w:num w:numId="33" w16cid:durableId="27984558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4270"/>
    <w:rsid w:val="00056755"/>
    <w:rsid w:val="00056B91"/>
    <w:rsid w:val="00056DB2"/>
    <w:rsid w:val="0005766E"/>
    <w:rsid w:val="00060212"/>
    <w:rsid w:val="00060982"/>
    <w:rsid w:val="0006135D"/>
    <w:rsid w:val="00061505"/>
    <w:rsid w:val="00062633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61D0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025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3E1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53E3"/>
    <w:rsid w:val="00256B66"/>
    <w:rsid w:val="00257F3A"/>
    <w:rsid w:val="00257F91"/>
    <w:rsid w:val="00260AE7"/>
    <w:rsid w:val="00260E63"/>
    <w:rsid w:val="00262113"/>
    <w:rsid w:val="00262AD7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259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89D"/>
    <w:rsid w:val="002D2AB9"/>
    <w:rsid w:val="002D4340"/>
    <w:rsid w:val="002D46AD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0E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8FB"/>
    <w:rsid w:val="00410E05"/>
    <w:rsid w:val="004123E8"/>
    <w:rsid w:val="00412557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75A9"/>
    <w:rsid w:val="004305F3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1216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E7B"/>
    <w:rsid w:val="00557A99"/>
    <w:rsid w:val="00557E6E"/>
    <w:rsid w:val="0056015D"/>
    <w:rsid w:val="0056076A"/>
    <w:rsid w:val="00562444"/>
    <w:rsid w:val="0056247E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CC4"/>
    <w:rsid w:val="00584EE9"/>
    <w:rsid w:val="005852F3"/>
    <w:rsid w:val="005862E2"/>
    <w:rsid w:val="00586897"/>
    <w:rsid w:val="00586CF6"/>
    <w:rsid w:val="00587B48"/>
    <w:rsid w:val="005900CE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4CD5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5CEF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70E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55B7"/>
    <w:rsid w:val="006C6225"/>
    <w:rsid w:val="006C66D8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E91"/>
    <w:rsid w:val="00724D68"/>
    <w:rsid w:val="00726793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D1E"/>
    <w:rsid w:val="00793504"/>
    <w:rsid w:val="00793A53"/>
    <w:rsid w:val="00793CCC"/>
    <w:rsid w:val="00793E48"/>
    <w:rsid w:val="00794590"/>
    <w:rsid w:val="00794F36"/>
    <w:rsid w:val="0079664E"/>
    <w:rsid w:val="00797A20"/>
    <w:rsid w:val="007A02C7"/>
    <w:rsid w:val="007A0634"/>
    <w:rsid w:val="007A2383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88E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6BD"/>
    <w:rsid w:val="008337D3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50EC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5B30"/>
    <w:rsid w:val="0094798C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641"/>
    <w:rsid w:val="00993668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078C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665"/>
    <w:rsid w:val="00A46ADA"/>
    <w:rsid w:val="00A4778B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5427"/>
    <w:rsid w:val="00AD5B72"/>
    <w:rsid w:val="00AD7EB7"/>
    <w:rsid w:val="00AE00F4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7779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1296"/>
    <w:rsid w:val="00B21FFD"/>
    <w:rsid w:val="00B22DBF"/>
    <w:rsid w:val="00B22EC6"/>
    <w:rsid w:val="00B2397F"/>
    <w:rsid w:val="00B23E38"/>
    <w:rsid w:val="00B2470F"/>
    <w:rsid w:val="00B274B9"/>
    <w:rsid w:val="00B2755F"/>
    <w:rsid w:val="00B27EC4"/>
    <w:rsid w:val="00B30ADA"/>
    <w:rsid w:val="00B31D24"/>
    <w:rsid w:val="00B3285A"/>
    <w:rsid w:val="00B32F3F"/>
    <w:rsid w:val="00B331AE"/>
    <w:rsid w:val="00B34277"/>
    <w:rsid w:val="00B347FD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4A7B"/>
    <w:rsid w:val="00C75D02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2B0"/>
    <w:rsid w:val="00C9499A"/>
    <w:rsid w:val="00C951EB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2D29"/>
    <w:rsid w:val="00CB474B"/>
    <w:rsid w:val="00CB59A0"/>
    <w:rsid w:val="00CB6655"/>
    <w:rsid w:val="00CB7161"/>
    <w:rsid w:val="00CB7177"/>
    <w:rsid w:val="00CC012E"/>
    <w:rsid w:val="00CC05BA"/>
    <w:rsid w:val="00CC13CE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698"/>
    <w:rsid w:val="00CE288D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2FB"/>
    <w:rsid w:val="00CF4477"/>
    <w:rsid w:val="00CF5B76"/>
    <w:rsid w:val="00CF5F23"/>
    <w:rsid w:val="00CF77AE"/>
    <w:rsid w:val="00D00174"/>
    <w:rsid w:val="00D0035A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402F5"/>
    <w:rsid w:val="00D4120E"/>
    <w:rsid w:val="00D41585"/>
    <w:rsid w:val="00D42362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C09"/>
    <w:rsid w:val="00DB033E"/>
    <w:rsid w:val="00DB0853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6F4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4CE0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3642"/>
    <w:rsid w:val="00EA4F1D"/>
    <w:rsid w:val="00EA6CB4"/>
    <w:rsid w:val="00EA74E5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005"/>
    <w:rsid w:val="00F83135"/>
    <w:rsid w:val="00F83431"/>
    <w:rsid w:val="00F83E6D"/>
    <w:rsid w:val="00F84AD1"/>
    <w:rsid w:val="00F8529B"/>
    <w:rsid w:val="00F856DB"/>
    <w:rsid w:val="00F8570F"/>
    <w:rsid w:val="00F8639A"/>
    <w:rsid w:val="00F933CC"/>
    <w:rsid w:val="00F940F4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3A9D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143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8A3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2</cp:revision>
  <dcterms:created xsi:type="dcterms:W3CDTF">2024-08-08T20:59:00Z</dcterms:created>
  <dcterms:modified xsi:type="dcterms:W3CDTF">2024-08-08T20:59:00Z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